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39BF" w:rsidRPr="00307F75" w:rsidRDefault="00D739BF" w:rsidP="00D739BF">
      <w:pPr>
        <w:jc w:val="right"/>
        <w:rPr>
          <w:color w:val="000000"/>
          <w:sz w:val="22"/>
          <w:szCs w:val="22"/>
        </w:rPr>
      </w:pPr>
      <w:r w:rsidRPr="00307F75">
        <w:rPr>
          <w:color w:val="000000"/>
          <w:sz w:val="22"/>
          <w:szCs w:val="22"/>
        </w:rPr>
        <w:t xml:space="preserve">Приложение № </w:t>
      </w:r>
      <w:r w:rsidR="00253A32">
        <w:rPr>
          <w:color w:val="000000"/>
          <w:sz w:val="22"/>
          <w:szCs w:val="22"/>
        </w:rPr>
        <w:t>6</w:t>
      </w:r>
      <w:r w:rsidR="003568BB">
        <w:rPr>
          <w:color w:val="000000"/>
          <w:sz w:val="22"/>
          <w:szCs w:val="22"/>
        </w:rPr>
        <w:t>.1</w:t>
      </w:r>
      <w:r w:rsidRPr="00307F75">
        <w:rPr>
          <w:color w:val="000000"/>
          <w:sz w:val="22"/>
          <w:szCs w:val="22"/>
        </w:rPr>
        <w:t xml:space="preserve"> </w:t>
      </w:r>
    </w:p>
    <w:p w:rsidR="00BB0E1E" w:rsidRPr="00307F75" w:rsidRDefault="00D739BF" w:rsidP="00D739BF">
      <w:pPr>
        <w:jc w:val="right"/>
        <w:rPr>
          <w:color w:val="000000"/>
          <w:sz w:val="22"/>
          <w:szCs w:val="22"/>
        </w:rPr>
      </w:pPr>
      <w:r w:rsidRPr="00307F75">
        <w:rPr>
          <w:color w:val="000000"/>
          <w:sz w:val="22"/>
          <w:szCs w:val="22"/>
        </w:rPr>
        <w:t xml:space="preserve">к Договору № </w:t>
      </w:r>
    </w:p>
    <w:p w:rsidR="00D739BF" w:rsidRPr="00307F75" w:rsidRDefault="00D739BF" w:rsidP="00D739BF">
      <w:pPr>
        <w:jc w:val="right"/>
        <w:rPr>
          <w:color w:val="000000"/>
          <w:sz w:val="22"/>
          <w:szCs w:val="22"/>
        </w:rPr>
      </w:pPr>
      <w:r w:rsidRPr="00307F75">
        <w:rPr>
          <w:color w:val="000000"/>
          <w:sz w:val="22"/>
          <w:szCs w:val="22"/>
        </w:rPr>
        <w:t xml:space="preserve">от </w:t>
      </w:r>
      <w:r w:rsidR="00307F75">
        <w:rPr>
          <w:color w:val="000000"/>
          <w:sz w:val="22"/>
          <w:szCs w:val="22"/>
        </w:rPr>
        <w:t>«__</w:t>
      </w:r>
      <w:proofErr w:type="gramStart"/>
      <w:r w:rsidR="00307F75">
        <w:rPr>
          <w:color w:val="000000"/>
          <w:sz w:val="22"/>
          <w:szCs w:val="22"/>
        </w:rPr>
        <w:t>_»_</w:t>
      </w:r>
      <w:proofErr w:type="gramEnd"/>
      <w:r w:rsidR="00307F75">
        <w:rPr>
          <w:color w:val="000000"/>
          <w:sz w:val="22"/>
          <w:szCs w:val="22"/>
        </w:rPr>
        <w:t>_________202</w:t>
      </w:r>
      <w:r w:rsidR="00253A32">
        <w:rPr>
          <w:color w:val="000000"/>
          <w:sz w:val="22"/>
          <w:szCs w:val="22"/>
        </w:rPr>
        <w:t>1</w:t>
      </w:r>
      <w:r w:rsidR="00307F75">
        <w:rPr>
          <w:color w:val="000000"/>
          <w:sz w:val="22"/>
          <w:szCs w:val="22"/>
        </w:rPr>
        <w:t>г.</w:t>
      </w:r>
    </w:p>
    <w:p w:rsidR="00D739BF" w:rsidRPr="00307F75" w:rsidRDefault="00D739BF" w:rsidP="00D739BF">
      <w:pPr>
        <w:rPr>
          <w:spacing w:val="-2"/>
          <w:sz w:val="22"/>
          <w:szCs w:val="22"/>
        </w:rPr>
      </w:pPr>
    </w:p>
    <w:p w:rsidR="003568BB" w:rsidRPr="003568BB" w:rsidRDefault="003568BB" w:rsidP="003568BB">
      <w:pPr>
        <w:tabs>
          <w:tab w:val="left" w:pos="993"/>
        </w:tabs>
        <w:spacing w:after="120"/>
        <w:ind w:firstLine="714"/>
        <w:rPr>
          <w:kern w:val="24"/>
          <w:sz w:val="22"/>
          <w:szCs w:val="22"/>
        </w:rPr>
      </w:pPr>
      <w:r w:rsidRPr="003568BB">
        <w:rPr>
          <w:b/>
          <w:kern w:val="24"/>
          <w:sz w:val="22"/>
          <w:szCs w:val="22"/>
        </w:rPr>
        <w:t>Публичное акционерное общество «Акционерная нефтяная Компания «</w:t>
      </w:r>
      <w:proofErr w:type="spellStart"/>
      <w:r w:rsidRPr="003568BB">
        <w:rPr>
          <w:b/>
          <w:kern w:val="24"/>
          <w:sz w:val="22"/>
          <w:szCs w:val="22"/>
        </w:rPr>
        <w:t>Башнефть</w:t>
      </w:r>
      <w:proofErr w:type="spellEnd"/>
      <w:r w:rsidRPr="003568BB">
        <w:rPr>
          <w:b/>
          <w:kern w:val="24"/>
          <w:sz w:val="22"/>
          <w:szCs w:val="22"/>
        </w:rPr>
        <w:t>» (ПАО АНК «</w:t>
      </w:r>
      <w:proofErr w:type="spellStart"/>
      <w:r w:rsidRPr="003568BB">
        <w:rPr>
          <w:b/>
          <w:kern w:val="24"/>
          <w:sz w:val="22"/>
          <w:szCs w:val="22"/>
        </w:rPr>
        <w:t>Башнефть</w:t>
      </w:r>
      <w:proofErr w:type="spellEnd"/>
      <w:r w:rsidRPr="003568BB">
        <w:rPr>
          <w:b/>
          <w:kern w:val="24"/>
          <w:sz w:val="22"/>
          <w:szCs w:val="22"/>
        </w:rPr>
        <w:t xml:space="preserve">»), </w:t>
      </w:r>
      <w:r w:rsidRPr="003568BB">
        <w:rPr>
          <w:kern w:val="24"/>
          <w:sz w:val="22"/>
          <w:szCs w:val="22"/>
        </w:rPr>
        <w:t>Уведомление о постановке на специальный учет № ЮЛ0200903827 от 09.12.2016, выданное Поволжской государственной инспекцией пробирного надзора</w:t>
      </w:r>
      <w:r w:rsidRPr="003568BB">
        <w:rPr>
          <w:b/>
          <w:kern w:val="24"/>
          <w:sz w:val="22"/>
          <w:szCs w:val="22"/>
        </w:rPr>
        <w:t>,</w:t>
      </w:r>
      <w:r w:rsidRPr="003568BB">
        <w:rPr>
          <w:kern w:val="24"/>
          <w:sz w:val="22"/>
          <w:szCs w:val="22"/>
        </w:rPr>
        <w:t xml:space="preserve"> именуемое в дальнейшем </w:t>
      </w:r>
      <w:r w:rsidRPr="003568BB">
        <w:rPr>
          <w:b/>
          <w:kern w:val="24"/>
          <w:sz w:val="22"/>
          <w:szCs w:val="22"/>
        </w:rPr>
        <w:t>«</w:t>
      </w:r>
      <w:r w:rsidRPr="003568BB">
        <w:rPr>
          <w:b/>
          <w:sz w:val="22"/>
          <w:szCs w:val="22"/>
        </w:rPr>
        <w:t>Продавец</w:t>
      </w:r>
      <w:r w:rsidRPr="003568BB">
        <w:rPr>
          <w:b/>
          <w:kern w:val="24"/>
          <w:sz w:val="22"/>
          <w:szCs w:val="22"/>
        </w:rPr>
        <w:t>»</w:t>
      </w:r>
      <w:r w:rsidRPr="003568BB">
        <w:rPr>
          <w:color w:val="000000"/>
          <w:spacing w:val="18"/>
          <w:sz w:val="22"/>
          <w:szCs w:val="22"/>
        </w:rPr>
        <w:t xml:space="preserve">, </w:t>
      </w:r>
      <w:r w:rsidRPr="00253A32">
        <w:rPr>
          <w:kern w:val="24"/>
        </w:rPr>
        <w:t xml:space="preserve">в </w:t>
      </w:r>
      <w:proofErr w:type="gramStart"/>
      <w:r w:rsidRPr="00253A32">
        <w:rPr>
          <w:kern w:val="24"/>
        </w:rPr>
        <w:t>лице</w:t>
      </w:r>
      <w:r w:rsidR="00253A32" w:rsidRPr="00253A32">
        <w:t xml:space="preserve"> ,</w:t>
      </w:r>
      <w:proofErr w:type="gramEnd"/>
      <w:r w:rsidR="00253A32" w:rsidRPr="00253A32">
        <w:t xml:space="preserve"> действующего на основании,</w:t>
      </w:r>
      <w:r w:rsidRPr="00253A32">
        <w:rPr>
          <w:kern w:val="24"/>
        </w:rPr>
        <w:t xml:space="preserve"> с</w:t>
      </w:r>
      <w:r w:rsidRPr="003568BB">
        <w:rPr>
          <w:kern w:val="24"/>
          <w:sz w:val="22"/>
          <w:szCs w:val="22"/>
        </w:rPr>
        <w:t xml:space="preserve"> одной стороны, </w:t>
      </w:r>
    </w:p>
    <w:p w:rsidR="00D739BF" w:rsidRPr="003568BB" w:rsidRDefault="003568BB" w:rsidP="003568BB">
      <w:pPr>
        <w:ind w:firstLine="851"/>
        <w:rPr>
          <w:color w:val="000000"/>
          <w:sz w:val="22"/>
          <w:szCs w:val="22"/>
        </w:rPr>
      </w:pPr>
      <w:r w:rsidRPr="003568BB">
        <w:rPr>
          <w:kern w:val="24"/>
          <w:sz w:val="22"/>
          <w:szCs w:val="22"/>
        </w:rPr>
        <w:t xml:space="preserve">и </w:t>
      </w:r>
      <w:r w:rsidRPr="003568BB">
        <w:rPr>
          <w:b/>
          <w:sz w:val="22"/>
          <w:szCs w:val="22"/>
          <w:shd w:val="clear" w:color="auto" w:fill="FFFFFF"/>
        </w:rPr>
        <w:t>Общество с ограниченной ответс</w:t>
      </w:r>
      <w:r w:rsidR="00253A32">
        <w:rPr>
          <w:b/>
          <w:sz w:val="22"/>
          <w:szCs w:val="22"/>
          <w:shd w:val="clear" w:color="auto" w:fill="FFFFFF"/>
        </w:rPr>
        <w:t>твенностью «</w:t>
      </w:r>
      <w:r w:rsidRPr="003568BB">
        <w:rPr>
          <w:b/>
          <w:sz w:val="22"/>
          <w:szCs w:val="22"/>
          <w:shd w:val="clear" w:color="auto" w:fill="FFFFFF"/>
        </w:rPr>
        <w:t>»</w:t>
      </w:r>
      <w:r>
        <w:rPr>
          <w:b/>
          <w:sz w:val="22"/>
          <w:szCs w:val="22"/>
          <w:shd w:val="clear" w:color="auto" w:fill="FFFFFF"/>
        </w:rPr>
        <w:t xml:space="preserve"> </w:t>
      </w:r>
      <w:r w:rsidRPr="003568BB">
        <w:rPr>
          <w:b/>
          <w:spacing w:val="-1"/>
          <w:sz w:val="22"/>
          <w:szCs w:val="22"/>
          <w:shd w:val="clear" w:color="auto" w:fill="FFFFFF"/>
        </w:rPr>
        <w:t>()</w:t>
      </w:r>
      <w:r w:rsidRPr="003568BB">
        <w:rPr>
          <w:spacing w:val="-1"/>
          <w:sz w:val="22"/>
          <w:szCs w:val="22"/>
          <w:shd w:val="clear" w:color="auto" w:fill="FFFFFF"/>
        </w:rPr>
        <w:t>,</w:t>
      </w:r>
      <w:r w:rsidR="00253A32">
        <w:rPr>
          <w:spacing w:val="-1"/>
          <w:sz w:val="22"/>
          <w:szCs w:val="22"/>
          <w:shd w:val="clear" w:color="auto" w:fill="FFFFFF"/>
        </w:rPr>
        <w:t xml:space="preserve"> </w:t>
      </w:r>
      <w:r w:rsidRPr="003568BB">
        <w:rPr>
          <w:spacing w:val="-1"/>
          <w:sz w:val="22"/>
          <w:szCs w:val="22"/>
          <w:shd w:val="clear" w:color="auto" w:fill="FFFFFF"/>
        </w:rPr>
        <w:t xml:space="preserve">именуемое в дальнейшем </w:t>
      </w:r>
      <w:r w:rsidRPr="003568BB">
        <w:rPr>
          <w:b/>
          <w:sz w:val="22"/>
          <w:szCs w:val="22"/>
          <w:shd w:val="clear" w:color="auto" w:fill="FFFFFF"/>
        </w:rPr>
        <w:t>«</w:t>
      </w:r>
      <w:r w:rsidRPr="003568BB">
        <w:rPr>
          <w:b/>
          <w:spacing w:val="-1"/>
          <w:sz w:val="22"/>
          <w:szCs w:val="22"/>
          <w:shd w:val="clear" w:color="auto" w:fill="FFFFFF"/>
        </w:rPr>
        <w:t>Покупатель</w:t>
      </w:r>
      <w:r w:rsidRPr="003568BB">
        <w:rPr>
          <w:b/>
          <w:sz w:val="22"/>
          <w:szCs w:val="22"/>
          <w:shd w:val="clear" w:color="auto" w:fill="FFFFFF"/>
        </w:rPr>
        <w:t xml:space="preserve">» </w:t>
      </w:r>
      <w:r w:rsidRPr="003568BB">
        <w:rPr>
          <w:spacing w:val="-1"/>
          <w:sz w:val="22"/>
          <w:szCs w:val="22"/>
          <w:shd w:val="clear" w:color="auto" w:fill="FFFFFF"/>
        </w:rPr>
        <w:t>в лице</w:t>
      </w:r>
      <w:r w:rsidRPr="003568BB">
        <w:rPr>
          <w:sz w:val="22"/>
          <w:szCs w:val="22"/>
          <w:shd w:val="clear" w:color="auto" w:fill="FFFFFF"/>
        </w:rPr>
        <w:t xml:space="preserve">, действующего на основании </w:t>
      </w:r>
      <w:r w:rsidRPr="003568BB">
        <w:rPr>
          <w:b/>
          <w:sz w:val="22"/>
          <w:szCs w:val="22"/>
          <w:shd w:val="clear" w:color="auto" w:fill="FFFFFF"/>
        </w:rPr>
        <w:t>Устава</w:t>
      </w:r>
      <w:r w:rsidRPr="003568BB">
        <w:rPr>
          <w:spacing w:val="-1"/>
          <w:sz w:val="22"/>
          <w:szCs w:val="22"/>
          <w:shd w:val="clear" w:color="auto" w:fill="FFFFFF"/>
        </w:rPr>
        <w:t>,</w:t>
      </w:r>
      <w:r w:rsidR="00D739BF" w:rsidRPr="003568BB">
        <w:rPr>
          <w:sz w:val="22"/>
          <w:szCs w:val="22"/>
        </w:rPr>
        <w:t xml:space="preserve"> с другой стороны, вместе и по отдельности именуемые в дальнейшем соответственно «Стороны» и «Сторона», заключили настоящее Приложение к ДОГОВОРУ </w:t>
      </w:r>
      <w:proofErr w:type="gramStart"/>
      <w:r w:rsidR="00D739BF" w:rsidRPr="003568BB">
        <w:rPr>
          <w:sz w:val="22"/>
          <w:szCs w:val="22"/>
        </w:rPr>
        <w:t>№  от</w:t>
      </w:r>
      <w:proofErr w:type="gramEnd"/>
      <w:r w:rsidR="00D739BF" w:rsidRPr="003568BB">
        <w:rPr>
          <w:sz w:val="22"/>
          <w:szCs w:val="22"/>
        </w:rPr>
        <w:t xml:space="preserve">  </w:t>
      </w:r>
      <w:r w:rsidR="00307F75" w:rsidRPr="003568BB">
        <w:rPr>
          <w:color w:val="000000"/>
          <w:sz w:val="22"/>
          <w:szCs w:val="22"/>
        </w:rPr>
        <w:t xml:space="preserve"> «___» __________202</w:t>
      </w:r>
      <w:r w:rsidR="00253A32">
        <w:rPr>
          <w:color w:val="000000"/>
          <w:sz w:val="22"/>
          <w:szCs w:val="22"/>
        </w:rPr>
        <w:t>1</w:t>
      </w:r>
      <w:r w:rsidR="00307F75" w:rsidRPr="003568BB">
        <w:rPr>
          <w:color w:val="000000"/>
          <w:sz w:val="22"/>
          <w:szCs w:val="22"/>
        </w:rPr>
        <w:t xml:space="preserve">г. </w:t>
      </w:r>
      <w:r w:rsidR="00D739BF" w:rsidRPr="003568BB">
        <w:rPr>
          <w:sz w:val="22"/>
          <w:szCs w:val="22"/>
        </w:rPr>
        <w:t>о нижеследующем:</w:t>
      </w:r>
    </w:p>
    <w:p w:rsidR="00D739BF" w:rsidRPr="00307F75" w:rsidRDefault="00D739BF" w:rsidP="00307F75">
      <w:pPr>
        <w:spacing w:after="120"/>
        <w:ind w:firstLine="851"/>
        <w:rPr>
          <w:b/>
          <w:caps/>
          <w:sz w:val="22"/>
          <w:szCs w:val="22"/>
        </w:rPr>
      </w:pPr>
    </w:p>
    <w:p w:rsidR="00D739BF" w:rsidRPr="00307F75" w:rsidRDefault="00D739BF" w:rsidP="00D739BF">
      <w:pPr>
        <w:spacing w:after="120"/>
        <w:rPr>
          <w:b/>
          <w:caps/>
          <w:sz w:val="22"/>
          <w:szCs w:val="22"/>
        </w:rPr>
      </w:pPr>
      <w:r w:rsidRPr="00307F75">
        <w:rPr>
          <w:b/>
          <w:caps/>
          <w:sz w:val="22"/>
          <w:szCs w:val="22"/>
        </w:rPr>
        <w:t>штрафы за НАРУШЕНИЯ В ОБЛАСТИ ПБОТОС</w:t>
      </w:r>
    </w:p>
    <w:p w:rsidR="00D739BF" w:rsidRPr="00307F75" w:rsidRDefault="00D739BF" w:rsidP="00D739BF">
      <w:pPr>
        <w:spacing w:after="120"/>
        <w:rPr>
          <w:b/>
          <w:caps/>
          <w:sz w:val="22"/>
          <w:szCs w:val="22"/>
        </w:rPr>
      </w:pPr>
      <w:r w:rsidRPr="00307F75">
        <w:rPr>
          <w:sz w:val="22"/>
          <w:szCs w:val="22"/>
        </w:rPr>
        <w:t xml:space="preserve">Нижеуказанные штрафы применяются в случае нарушений, допущенных </w:t>
      </w:r>
      <w:r w:rsidRPr="00307F75">
        <w:rPr>
          <w:caps/>
          <w:sz w:val="22"/>
          <w:szCs w:val="22"/>
        </w:rPr>
        <w:t>исполнителем, Субисполнителем(ями), Третьими Лицами,</w:t>
      </w:r>
      <w:r w:rsidRPr="00307F75">
        <w:rPr>
          <w:sz w:val="22"/>
          <w:szCs w:val="22"/>
        </w:rPr>
        <w:t xml:space="preserve"> привлеченными </w:t>
      </w:r>
      <w:r w:rsidRPr="00307F75">
        <w:rPr>
          <w:caps/>
          <w:sz w:val="22"/>
          <w:szCs w:val="22"/>
        </w:rPr>
        <w:t>исполнителем</w:t>
      </w:r>
      <w:r w:rsidRPr="00307F75">
        <w:rPr>
          <w:sz w:val="22"/>
          <w:szCs w:val="22"/>
        </w:rPr>
        <w:t xml:space="preserve"> для оказания УСЛУГ.</w:t>
      </w:r>
    </w:p>
    <w:p w:rsidR="00D739BF" w:rsidRPr="00C548CC" w:rsidRDefault="00D739BF" w:rsidP="00D739BF">
      <w:pPr>
        <w:rPr>
          <w:sz w:val="22"/>
          <w:szCs w:val="22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4"/>
        <w:gridCol w:w="4288"/>
        <w:gridCol w:w="726"/>
        <w:gridCol w:w="745"/>
        <w:gridCol w:w="732"/>
        <w:gridCol w:w="965"/>
        <w:gridCol w:w="895"/>
        <w:gridCol w:w="948"/>
      </w:tblGrid>
      <w:tr w:rsidR="00D739BF" w:rsidRPr="00C548CC" w:rsidTr="00BB0E1E">
        <w:trPr>
          <w:trHeight w:val="495"/>
        </w:trPr>
        <w:tc>
          <w:tcPr>
            <w:tcW w:w="624" w:type="dxa"/>
            <w:vMerge w:val="restart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№ п.п.</w:t>
            </w:r>
          </w:p>
        </w:tc>
        <w:tc>
          <w:tcPr>
            <w:tcW w:w="4288" w:type="dxa"/>
            <w:vMerge w:val="restart"/>
            <w:shd w:val="clear" w:color="auto" w:fill="auto"/>
            <w:hideMark/>
          </w:tcPr>
          <w:p w:rsidR="00D739BF" w:rsidRPr="00C548CC" w:rsidRDefault="00D739BF" w:rsidP="00BB0E1E">
            <w:pPr>
              <w:jc w:val="center"/>
              <w:rPr>
                <w:sz w:val="22"/>
                <w:szCs w:val="22"/>
              </w:rPr>
            </w:pPr>
          </w:p>
          <w:p w:rsidR="00D739BF" w:rsidRPr="00C548CC" w:rsidRDefault="00D739BF" w:rsidP="00BB0E1E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BB0E1E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Цена договора с учетом НДС, тыс. руб.</w:t>
            </w:r>
          </w:p>
        </w:tc>
      </w:tr>
      <w:tr w:rsidR="00D739BF" w:rsidRPr="00C548CC" w:rsidTr="00BB0E1E">
        <w:trPr>
          <w:trHeight w:val="705"/>
        </w:trPr>
        <w:tc>
          <w:tcPr>
            <w:tcW w:w="624" w:type="dxa"/>
            <w:vMerge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vMerge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</w:p>
        </w:tc>
        <w:tc>
          <w:tcPr>
            <w:tcW w:w="726" w:type="dxa"/>
            <w:shd w:val="clear" w:color="auto" w:fill="auto"/>
            <w:hideMark/>
          </w:tcPr>
          <w:p w:rsidR="00D739BF" w:rsidRPr="003A4530" w:rsidRDefault="00D739BF" w:rsidP="00BB0E1E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≤100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3A4530" w:rsidRDefault="00D739BF" w:rsidP="00BB0E1E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100 -500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3A4530" w:rsidRDefault="00D739BF" w:rsidP="00BB0E1E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500 -2 000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3A4530" w:rsidRDefault="00D739BF" w:rsidP="00BB0E1E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2 000 - 20 000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3A4530" w:rsidRDefault="00D739BF" w:rsidP="00BB0E1E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20 000- 50 000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3A4530" w:rsidRDefault="00D739BF" w:rsidP="00BB0E1E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&gt;50 000</w:t>
            </w:r>
          </w:p>
        </w:tc>
      </w:tr>
      <w:tr w:rsidR="00D739BF" w:rsidRPr="00C548CC" w:rsidTr="00BB0E1E">
        <w:trPr>
          <w:trHeight w:val="533"/>
        </w:trPr>
        <w:tc>
          <w:tcPr>
            <w:tcW w:w="624" w:type="dxa"/>
            <w:vMerge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vMerge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BB0E1E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Сумма штрафа, взыскиваемого за каждое выявленное  нарушение (тыс. руб.)</w:t>
            </w:r>
          </w:p>
        </w:tc>
      </w:tr>
      <w:tr w:rsidR="00D739BF" w:rsidRPr="00C548CC" w:rsidTr="00BB0E1E">
        <w:trPr>
          <w:trHeight w:val="3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BB0E1E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BB0E1E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BB0E1E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BB0E1E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BB0E1E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BB0E1E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BB0E1E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BB0E1E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8</w:t>
            </w:r>
          </w:p>
        </w:tc>
      </w:tr>
      <w:tr w:rsidR="00D739BF" w:rsidRPr="00C548CC" w:rsidTr="00BB0E1E">
        <w:trPr>
          <w:trHeight w:val="135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нормативных актов в области промышленной безопасности, охраны труда, охраны окружающей среды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BB0E1E">
        <w:trPr>
          <w:trHeight w:val="9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Несоблюдение требований пожарной безопасности (за исключением нарушений, предусмотренных п.п. 3 и 4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BB0E1E">
        <w:trPr>
          <w:trHeight w:val="115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промышленной и/или пожарной безопасности, повлекшее возникновение аварии и/или пожара/загорания и/или уничтожение или повреждение имущества Заказчика (независимо от титула владения)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BB0E1E">
        <w:trPr>
          <w:trHeight w:val="90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требований промышленной и/или пожарной безопасности, повлекшее возникновение аварии и/или пожара и причинение тяжкого вреда здоровью или смерть человека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</w:tr>
      <w:tr w:rsidR="00D739BF" w:rsidRPr="00C548CC" w:rsidTr="00BB0E1E">
        <w:trPr>
          <w:trHeight w:val="556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Неисполнение в установленный срок предписаний федерального надзорного органа и/или Заказчика в области промышленной и пожарной безопасности, охраны труда и окружающей среды, в том числе  мероприятий, разработанных по результатам расследования происшествий (включая указанные в информационных </w:t>
            </w:r>
            <w:r w:rsidRPr="00C548CC">
              <w:rPr>
                <w:sz w:val="22"/>
                <w:szCs w:val="22"/>
              </w:rPr>
              <w:lastRenderedPageBreak/>
              <w:t>листках «Молния», «Уроки, извлеченные из происшествий».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BB0E1E">
        <w:trPr>
          <w:trHeight w:val="82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Сокрытие информации об авариях/пожарах/инцидентах/несчастных случаях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1D6FDE" w:rsidP="00BB0E1E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"/>
                  </w:textInput>
                </w:ffData>
              </w:fldChar>
            </w:r>
            <w:r w:rsidR="00D739BF"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="00D739BF" w:rsidRPr="00C548CC">
              <w:rPr>
                <w:rFonts w:eastAsia="MS Mincho"/>
                <w:noProof/>
                <w:sz w:val="22"/>
                <w:szCs w:val="22"/>
              </w:rPr>
              <w:t>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1D6FDE" w:rsidP="00BB0E1E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00"/>
                  </w:textInput>
                </w:ffData>
              </w:fldChar>
            </w:r>
            <w:r w:rsidR="00D739BF"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="00D739BF" w:rsidRPr="00C548CC">
              <w:rPr>
                <w:rFonts w:eastAsia="MS Mincho"/>
                <w:noProof/>
                <w:sz w:val="22"/>
                <w:szCs w:val="22"/>
              </w:rPr>
              <w:t>100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1D6FDE" w:rsidP="00BB0E1E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00"/>
                  </w:textInput>
                </w:ffData>
              </w:fldChar>
            </w:r>
            <w:r w:rsidR="00D739BF"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="00D739BF" w:rsidRPr="00C548CC">
              <w:rPr>
                <w:rFonts w:eastAsia="MS Mincho"/>
                <w:noProof/>
                <w:sz w:val="22"/>
                <w:szCs w:val="22"/>
              </w:rPr>
              <w:t>300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1D6FDE" w:rsidP="00BB0E1E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0"/>
                  </w:textInput>
                </w:ffData>
              </w:fldChar>
            </w:r>
            <w:r w:rsidR="00D739BF"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="00D739BF" w:rsidRPr="00C548CC">
              <w:rPr>
                <w:rFonts w:eastAsia="MS Mincho"/>
                <w:noProof/>
                <w:sz w:val="22"/>
                <w:szCs w:val="22"/>
              </w:rPr>
              <w:t>500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1D6FDE" w:rsidP="00BB0E1E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750"/>
                  </w:textInput>
                </w:ffData>
              </w:fldChar>
            </w:r>
            <w:r w:rsidR="00D739BF"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="00D739BF" w:rsidRPr="00C548CC">
              <w:rPr>
                <w:rFonts w:eastAsia="MS Mincho"/>
                <w:noProof/>
                <w:sz w:val="22"/>
                <w:szCs w:val="22"/>
              </w:rPr>
              <w:t>750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1D6FDE" w:rsidP="00BB0E1E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250"/>
                  </w:textInput>
                </w:ffData>
              </w:fldChar>
            </w:r>
            <w:r w:rsidR="00D739BF"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="00D739BF" w:rsidRPr="00C548CC">
              <w:rPr>
                <w:rFonts w:eastAsia="MS Mincho"/>
                <w:noProof/>
                <w:sz w:val="22"/>
                <w:szCs w:val="22"/>
              </w:rPr>
              <w:t>1250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</w:tr>
      <w:tr w:rsidR="00D739BF" w:rsidRPr="00C548CC" w:rsidTr="00BB0E1E">
        <w:trPr>
          <w:trHeight w:val="11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6.1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Уведомление об авариях/пожарах/инцидентах/несчастных случаях с опозданием более чем на 24 часа с момента их обнаружения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</w:tr>
      <w:tr w:rsidR="00D739BF" w:rsidRPr="00C548CC" w:rsidTr="00BB0E1E">
        <w:trPr>
          <w:trHeight w:val="8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Непредставление, предоставление с просрочкой более 1 суток отчета(</w:t>
            </w:r>
            <w:proofErr w:type="spellStart"/>
            <w:r w:rsidRPr="00C548CC">
              <w:rPr>
                <w:sz w:val="22"/>
                <w:szCs w:val="22"/>
              </w:rPr>
              <w:t>тов</w:t>
            </w:r>
            <w:proofErr w:type="spellEnd"/>
            <w:r w:rsidRPr="00C548CC">
              <w:rPr>
                <w:sz w:val="22"/>
                <w:szCs w:val="22"/>
              </w:rPr>
              <w:t xml:space="preserve">), в области ПБОТОС, предусмотренных Договором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BB0E1E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Инциденты, аварии на объектах энергохозяйства, приведшие к отключению </w:t>
            </w:r>
            <w:proofErr w:type="spellStart"/>
            <w:r w:rsidRPr="00C548CC">
              <w:rPr>
                <w:sz w:val="22"/>
                <w:szCs w:val="22"/>
              </w:rPr>
              <w:t>энергопотребителей</w:t>
            </w:r>
            <w:proofErr w:type="spellEnd"/>
            <w:r w:rsidRPr="00C548CC">
              <w:rPr>
                <w:sz w:val="22"/>
                <w:szCs w:val="22"/>
              </w:rPr>
              <w:t xml:space="preserve">/ повреждению </w:t>
            </w:r>
            <w:proofErr w:type="spellStart"/>
            <w:r w:rsidRPr="00C548CC">
              <w:rPr>
                <w:sz w:val="22"/>
                <w:szCs w:val="22"/>
              </w:rPr>
              <w:t>энергооборудования</w:t>
            </w:r>
            <w:proofErr w:type="spellEnd"/>
            <w:r w:rsidRPr="00C548CC">
              <w:rPr>
                <w:sz w:val="22"/>
                <w:szCs w:val="22"/>
              </w:rPr>
              <w:t xml:space="preserve">, происшедшие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2000</w:t>
            </w:r>
          </w:p>
        </w:tc>
      </w:tr>
      <w:tr w:rsidR="00D739BF" w:rsidRPr="00C548CC" w:rsidTr="00BB0E1E">
        <w:trPr>
          <w:trHeight w:val="13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Инциденты, аварии на объектах энергохозяйства, не приведшие к отключению </w:t>
            </w:r>
            <w:proofErr w:type="spellStart"/>
            <w:r w:rsidRPr="00C548CC">
              <w:rPr>
                <w:sz w:val="22"/>
                <w:szCs w:val="22"/>
              </w:rPr>
              <w:t>энергопотребителей</w:t>
            </w:r>
            <w:proofErr w:type="spellEnd"/>
            <w:r w:rsidRPr="00C548CC">
              <w:rPr>
                <w:sz w:val="22"/>
                <w:szCs w:val="22"/>
              </w:rPr>
              <w:t xml:space="preserve">, повреждению </w:t>
            </w:r>
            <w:proofErr w:type="spellStart"/>
            <w:r w:rsidRPr="00C548CC">
              <w:rPr>
                <w:sz w:val="22"/>
                <w:szCs w:val="22"/>
              </w:rPr>
              <w:t>энергооборудования</w:t>
            </w:r>
            <w:proofErr w:type="spellEnd"/>
            <w:r w:rsidRPr="00C548CC">
              <w:rPr>
                <w:sz w:val="22"/>
                <w:szCs w:val="22"/>
              </w:rPr>
              <w:t xml:space="preserve">, происшедшие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1500</w:t>
            </w:r>
          </w:p>
        </w:tc>
      </w:tr>
      <w:tr w:rsidR="00D739BF" w:rsidRPr="00C548CC" w:rsidTr="00BB0E1E">
        <w:trPr>
          <w:trHeight w:val="22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воздушных линий электропередач и/или подземных линий электропередач,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на объектах и лицензионных участках Заказчика. Обрыв воздушных линий электропередач и </w:t>
            </w:r>
            <w:proofErr w:type="spellStart"/>
            <w:r w:rsidRPr="00C548CC">
              <w:rPr>
                <w:sz w:val="22"/>
                <w:szCs w:val="22"/>
              </w:rPr>
              <w:t>токопроводов</w:t>
            </w:r>
            <w:proofErr w:type="spellEnd"/>
            <w:r w:rsidRPr="00C548CC">
              <w:rPr>
                <w:sz w:val="22"/>
                <w:szCs w:val="22"/>
              </w:rPr>
              <w:t>, наезд транспортных средств, специальной и строительной техники на опору ЛЭП.</w:t>
            </w:r>
            <w:r w:rsidRPr="00C548CC">
              <w:rPr>
                <w:sz w:val="22"/>
                <w:szCs w:val="22"/>
              </w:rPr>
              <w:br/>
              <w:t xml:space="preserve">Обрыв подземных линий электропередач и </w:t>
            </w:r>
            <w:proofErr w:type="spellStart"/>
            <w:r w:rsidRPr="00C548CC">
              <w:rPr>
                <w:sz w:val="22"/>
                <w:szCs w:val="22"/>
              </w:rPr>
              <w:t>токопроводов</w:t>
            </w:r>
            <w:proofErr w:type="spellEnd"/>
            <w:r w:rsidRPr="00C548CC">
              <w:rPr>
                <w:sz w:val="22"/>
                <w:szCs w:val="22"/>
              </w:rPr>
              <w:t>.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</w:tr>
      <w:tr w:rsidR="00D739BF" w:rsidRPr="00C548CC" w:rsidTr="00BB0E1E">
        <w:trPr>
          <w:trHeight w:val="20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наземных и/или подземных коммуникаций (в том числе трубопроводов, емкостей), приведшее к их разгерметизации,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на объектах и лицензионных участках Заказчика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800</w:t>
            </w:r>
          </w:p>
        </w:tc>
      </w:tr>
      <w:tr w:rsidR="00D739BF" w:rsidRPr="00C548CC" w:rsidTr="00BB0E1E">
        <w:trPr>
          <w:trHeight w:val="135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наземных и/или подземных коммуникаций (в том числе трубопроводов, емкостей), не приведшее к их разгерметизации,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на производственных объектах и </w:t>
            </w:r>
            <w:r w:rsidRPr="00C548CC">
              <w:rPr>
                <w:sz w:val="22"/>
                <w:szCs w:val="22"/>
              </w:rPr>
              <w:lastRenderedPageBreak/>
              <w:t>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30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BB0E1E">
        <w:trPr>
          <w:trHeight w:val="11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Выполнение работ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без оформления разрешительных документов, согласованных Заказчиком (разрешение на производство работ, акт-допуск, наряд-допуск и др.)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BB0E1E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возобновление работ, выполнение которых было приостановлено представителем федерального надзорного органа и/или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BB0E1E">
        <w:trPr>
          <w:trHeight w:val="348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по организации безопасного проведения работ повышенной опасности (за исключением нарушений, предусмотренных п. 10;11; 12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120</w:t>
            </w:r>
          </w:p>
        </w:tc>
      </w:tr>
      <w:tr w:rsidR="00D739BF" w:rsidRPr="00C548CC" w:rsidTr="00BB0E1E">
        <w:trPr>
          <w:trHeight w:val="63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Привлечение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для выполнения работ работников, не имеющих необходимой  квалификации, аттестации (включая обучение по программам пожарно-технического минимума), не прошедших необходимых инструктажей, не ознакомленных  с инструкциями, содержащими требования охраны труда, промышленной и пожарной безопасности, экологии, технологической дисциплины, не прошедших обязательных медицинских осмотров (предварительных - при поступлении на работу, периодических – в процессе работы, внеочередных - в соответствии с медицинскими рекомендациями обследования), обязательных психиатрических освидетельствований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</w:tr>
      <w:tr w:rsidR="00D739BF" w:rsidRPr="00C548CC" w:rsidTr="00BB0E1E">
        <w:trPr>
          <w:trHeight w:val="8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Правил дорожного движения, Положения Компании «Система безопасной эксплуатации транспортных средств»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 за каждое нарушение</w:t>
            </w:r>
          </w:p>
        </w:tc>
      </w:tr>
      <w:tr w:rsidR="00D739BF" w:rsidRPr="00C548CC" w:rsidTr="00BB0E1E">
        <w:trPr>
          <w:trHeight w:val="934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ДТП по вине работника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с наличием пострадавшего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 за каждое ДТП</w:t>
            </w:r>
          </w:p>
        </w:tc>
      </w:tr>
      <w:tr w:rsidR="00D739BF" w:rsidRPr="00C548CC" w:rsidTr="00BB0E1E">
        <w:trPr>
          <w:trHeight w:val="10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ДТП по вине работника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с наличием погибшего или нескольких пострадавших с ВПТ (2-х и более)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 за каждое ДТП, при повторе в течение 12 месяцев - расторжение договора</w:t>
            </w:r>
          </w:p>
        </w:tc>
      </w:tr>
      <w:tr w:rsidR="00D739BF" w:rsidRPr="00C548CC" w:rsidTr="00BB0E1E">
        <w:trPr>
          <w:trHeight w:val="33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Сокрытие случая ДТП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 за каждый выявленный случай сокрытия ДТП</w:t>
            </w:r>
          </w:p>
        </w:tc>
      </w:tr>
      <w:tr w:rsidR="00D739BF" w:rsidRPr="00C548CC" w:rsidTr="00BB0E1E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21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Уничтожение или повреждение объектов дорожного хозяйства (шлагбаумы, дорожные знаки и т.п.),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BB0E1E">
        <w:trPr>
          <w:trHeight w:val="98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BB0E1E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 (включая ДТП), совершенные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в состоянии алкогольного опьянения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500, но не более суммы договора</w:t>
            </w:r>
          </w:p>
        </w:tc>
      </w:tr>
      <w:tr w:rsidR="00D739BF" w:rsidRPr="00C548CC" w:rsidTr="00BB0E1E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BB0E1E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 (включая ДТП), совершенные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повлекшее причинение тяжкого вреда здоровью человека (за каждый факт/за каждого работника)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500, но не более суммы договора</w:t>
            </w:r>
          </w:p>
        </w:tc>
      </w:tr>
      <w:tr w:rsidR="00D739BF" w:rsidRPr="00C548CC" w:rsidTr="00BB0E1E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действие, совершенное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>, повлекшие смерть человека (за каждый факт/за каждого работника)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1000, но не более суммы договора</w:t>
            </w:r>
          </w:p>
        </w:tc>
      </w:tr>
      <w:tr w:rsidR="00D739BF" w:rsidRPr="00C548CC" w:rsidTr="00BB0E1E">
        <w:trPr>
          <w:trHeight w:val="420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Выполнение работ с грубыми нарушениями требований нормативных актов, запрещающих их выполнение (например: проведение спускоподъемных операций с неисправным индикатором веса; проведение спускоподъемных операций с неисправным ограничителем высоты подъема талевого блока; отсутствие согласования с организацией эксплуатирующей ЛЭП; отсутствие или неисправность ограничителя рабочих движений для автоматического отключения механизмов подъема, поворота и выдвижения стрелы на безопасном расстоянии от крана до проводов ЛЭП; неисправные грузозахватные приспособления и другие), за исключением нарушений, предусмотренных п.п. 11; 12 и 14 настоящего Перечня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</w:tr>
      <w:tr w:rsidR="00D739BF" w:rsidRPr="00C548CC" w:rsidTr="00BB0E1E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>требований природоохранного законодательства, в том числе законодательства об охране окружающей среды, об охране атмосферного воздуха, земельного, лесного, водного законодательства, законодательства о недрах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BB0E1E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Разлив нефти, нефтепродуктов, подтоварной воды, скважинных жидкостей, кислоты, иных опасных веществ в пределах и/или за пределами </w:t>
            </w:r>
            <w:proofErr w:type="spellStart"/>
            <w:r w:rsidRPr="00C548CC">
              <w:rPr>
                <w:sz w:val="22"/>
                <w:szCs w:val="22"/>
              </w:rPr>
              <w:t>промплощадки</w:t>
            </w:r>
            <w:proofErr w:type="spellEnd"/>
            <w:r w:rsidRPr="00C548CC">
              <w:rPr>
                <w:sz w:val="22"/>
                <w:szCs w:val="22"/>
              </w:rPr>
              <w:t xml:space="preserve"> и/или места ведения работ, </w:t>
            </w:r>
            <w:r w:rsidRPr="00C548CC">
              <w:rPr>
                <w:sz w:val="22"/>
                <w:szCs w:val="22"/>
              </w:rPr>
              <w:lastRenderedPageBreak/>
              <w:t>а также непринятие мер по немедленной ликвидации загрязнения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BB0E1E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правил пользования топливом, электрической и тепловой энергией, правил устройства электроустановок, эксплуатации электроустановок, топливо- и энергопотребляющих установок, тепловых сетей, объектов хранения, содержания, реализации и транспортировки энергоносителей, топлива и продуктов его переработки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BB0E1E">
        <w:trPr>
          <w:trHeight w:val="72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Выполнение работ вахтой/бригадой/сменой, не укомплектованной полным составом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BB0E1E">
        <w:trPr>
          <w:trHeight w:val="49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Несоблюдение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экологических, санитарно-эпидемиологических и иных требований при сборе, транспортировании, обработке, утилизации, обезвреживании, размещении отходов производства и потребления, а также требований к организации и содержанию мест временного накопления и хранения отходов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</w:tr>
      <w:tr w:rsidR="00D739BF" w:rsidRPr="00C548CC" w:rsidTr="00BB0E1E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BB0E1E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Самовольное снятие и/или перемещение плодородного слоя почвы, порча земель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BB0E1E">
        <w:trPr>
          <w:trHeight w:val="11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Загрязнение ледяного покрова водных объектов, </w:t>
            </w:r>
            <w:proofErr w:type="spellStart"/>
            <w:r w:rsidRPr="00C548CC">
              <w:rPr>
                <w:sz w:val="22"/>
                <w:szCs w:val="22"/>
              </w:rPr>
              <w:t>водоохранных</w:t>
            </w:r>
            <w:proofErr w:type="spellEnd"/>
            <w:r w:rsidRPr="00C548CC">
              <w:rPr>
                <w:sz w:val="22"/>
                <w:szCs w:val="22"/>
              </w:rPr>
              <w:t xml:space="preserve"> зон, акватории водных объектов отходами производства и потребления и/или вредными веществами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BB0E1E">
        <w:trPr>
          <w:trHeight w:val="153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Несоблюдение установленных требований  при водозаборе из водных объектов либо сброс загрязненных вод (стоков) в водные объекты / на водосборные площади, несоблюдение требований к сбору и очистке сточных вод, условий договора на пользование водным объектом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BB0E1E">
        <w:trPr>
          <w:trHeight w:val="8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Невыполнение обязанностей по содержанию и уборке рабочей площадки и прилегающей непосредственно к ней территории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BB0E1E">
        <w:trPr>
          <w:trHeight w:val="8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Обнаружение у работников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собак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BB0E1E">
        <w:trPr>
          <w:trHeight w:val="98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Необеспечение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рабочих мест работников:</w:t>
            </w:r>
            <w:r w:rsidRPr="00C548CC">
              <w:rPr>
                <w:sz w:val="22"/>
                <w:szCs w:val="22"/>
              </w:rPr>
              <w:br/>
              <w:t>– первичными средствами пожаротушения;</w:t>
            </w:r>
            <w:r w:rsidRPr="00C548CC">
              <w:rPr>
                <w:sz w:val="22"/>
                <w:szCs w:val="22"/>
              </w:rPr>
              <w:br/>
              <w:t>– средствами коллективной защиты;</w:t>
            </w:r>
            <w:r w:rsidRPr="00C548CC">
              <w:rPr>
                <w:sz w:val="22"/>
                <w:szCs w:val="22"/>
              </w:rPr>
              <w:br/>
              <w:t>– аптечками первой медицинской помощи;</w:t>
            </w:r>
            <w:r w:rsidRPr="00C548CC">
              <w:rPr>
                <w:sz w:val="22"/>
                <w:szCs w:val="22"/>
              </w:rPr>
              <w:br/>
              <w:t>– заземляющими устройствами;</w:t>
            </w:r>
            <w:r w:rsidRPr="00C548CC">
              <w:rPr>
                <w:sz w:val="22"/>
                <w:szCs w:val="22"/>
              </w:rPr>
              <w:br/>
              <w:t>– электроосвещением во взрывобезопасном исполнении;</w:t>
            </w:r>
          </w:p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- специальной одеждой, специальной обувью и СИЗ соответствующей вредным </w:t>
            </w:r>
            <w:r w:rsidRPr="00C548CC">
              <w:rPr>
                <w:sz w:val="22"/>
                <w:szCs w:val="22"/>
              </w:rPr>
              <w:lastRenderedPageBreak/>
              <w:t xml:space="preserve">и опасным факторам выполняемых работ (огнестойкая специальная одежда, костюмы защиты от электрической дуги и </w:t>
            </w:r>
            <w:proofErr w:type="spellStart"/>
            <w:r w:rsidRPr="00C548CC">
              <w:rPr>
                <w:sz w:val="22"/>
                <w:szCs w:val="22"/>
              </w:rPr>
              <w:t>тд</w:t>
            </w:r>
            <w:proofErr w:type="spellEnd"/>
            <w:r w:rsidRPr="00C548CC">
              <w:rPr>
                <w:sz w:val="22"/>
                <w:szCs w:val="22"/>
              </w:rPr>
              <w:t>);</w:t>
            </w:r>
            <w:r w:rsidRPr="00C548CC">
              <w:rPr>
                <w:sz w:val="22"/>
                <w:szCs w:val="22"/>
              </w:rPr>
              <w:br/>
              <w:t>– предупредительными знаками (плакатами, аншлагами и др.)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BB0E1E">
        <w:trPr>
          <w:trHeight w:val="85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Выполнение работ с неисправным и/или неиспытанным инструментом и оборудованием, не прошедшим в установленном порядке экспертизу и диагностику, техническое освидетельствование, техническое обслуживание, планово – предупредительный ремонт и/или неполное комплектование бригады необходимым инструментом и оборудованием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BB0E1E">
        <w:trPr>
          <w:trHeight w:val="5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BB0E1E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Порча лесных насаждений, незаконная рубка лесов, лесных насаждений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BB0E1E">
        <w:trPr>
          <w:trHeight w:val="139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локальных нормативных актов Заказчика в области ПБОТОС, обязанность соблюдения которых предусмотрена Договором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BB0E1E">
        <w:trPr>
          <w:trHeight w:val="24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Направление/допуск к производству работ на производственных объектах и лицензионных участках Заказчика работников и/или транспорта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без оформленных в установленном Заказчиком порядке пропусков/допусков либо с недействительным пропуском, передача личного пропуска другим лицам, допуск на объекты Заказчика по личному пропуску иных лиц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</w:tr>
      <w:tr w:rsidR="00D739BF" w:rsidRPr="00C548CC" w:rsidTr="00BB0E1E">
        <w:trPr>
          <w:trHeight w:val="52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41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Пронос, провоз (включая попытку совершения указанных действий), хранение, распространение, транспортировка на территории Заказчика:</w:t>
            </w:r>
            <w:r w:rsidRPr="00C548CC">
              <w:rPr>
                <w:sz w:val="22"/>
                <w:szCs w:val="22"/>
              </w:rPr>
              <w:br/>
              <w:t>– взрывчатых веществ и взрывных устройств, радиоактивных, легковоспламеняющихся, отравляющих, ядовитых, сильнодействующих химически активных веществ, кроме случаев, санкционированных представителем Заказчика, при условии соблюдения установленных правил и норм безопасности при перевозке и хранении;</w:t>
            </w:r>
            <w:r w:rsidRPr="00C548CC">
              <w:rPr>
                <w:sz w:val="22"/>
                <w:szCs w:val="22"/>
              </w:rPr>
              <w:br/>
              <w:t>– огнестрельного, газового, пневматического, холодного оружия и боеприпасов к нему, за исключением случаев, предусмотренных действующим законодательством РФ и с целью охоты (при предъявлении охотничьего билета, документов на оружие и разрешения на право охоты);</w:t>
            </w:r>
            <w:r w:rsidRPr="00C548CC">
              <w:rPr>
                <w:sz w:val="22"/>
                <w:szCs w:val="22"/>
              </w:rPr>
              <w:br/>
              <w:t>– запрещенных орудий лова рыбных запасов и дичи;</w:t>
            </w:r>
            <w:r w:rsidRPr="00C548CC">
              <w:rPr>
                <w:sz w:val="22"/>
                <w:szCs w:val="22"/>
              </w:rPr>
              <w:br/>
              <w:t>– иных запрещенных в гражданском обороте веществ и предметов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BB0E1E">
        <w:trPr>
          <w:trHeight w:val="30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Сокрытие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информации о случаях употребления, нахождения на производственных объектах и лицензионных участках Заказчика работников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в состоянии алкогольного, наркотического или токсического опьянения и/или пронос/провоз (включая попытку совершения указанного действия), хранение веществ, вызывающих алкогольное, наркотическое, токсическое или иное опьянение, либо уведомление о них с опозданием более чем на 24 часа с момента обнаружения происшествия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 за единичный случай, 1000 за повторные случаи в период действия договора, но не более суммы договора</w:t>
            </w:r>
          </w:p>
        </w:tc>
      </w:tr>
      <w:tr w:rsidR="00D739BF" w:rsidRPr="00C548CC" w:rsidTr="00BB0E1E">
        <w:trPr>
          <w:trHeight w:val="348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Нахождение на производственных объектах и лицензионных участках Заказчика работников</w:t>
            </w:r>
            <w:r>
              <w:rPr>
                <w:sz w:val="22"/>
                <w:szCs w:val="22"/>
              </w:rPr>
              <w:t xml:space="preserve"> Исполнителя</w:t>
            </w:r>
            <w:r w:rsidRPr="00C548C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в состоянии алкогольного, наркотического или токсического  опьянения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 за единичный случай, 1000 за повторные случаи в период действия договора, но не более суммы договора</w:t>
            </w:r>
          </w:p>
        </w:tc>
      </w:tr>
      <w:tr w:rsidR="00D739BF" w:rsidRPr="00C548CC" w:rsidTr="00BB0E1E">
        <w:trPr>
          <w:trHeight w:val="15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44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Привлечение к выполнению работ иностранных граждан, не имеющих регистрации по месту пребывания/месту жительства и (или) не имеющих разрешения на трудовую деятельность на территории РФ, а равно при отсутствии разрешения на привлечение иностранной рабочей силы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</w:tr>
      <w:tr w:rsidR="00D739BF" w:rsidRPr="00C548CC" w:rsidTr="00BB0E1E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занятие земельных участков в границах землеотвода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BB0E1E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Самовольная добыча общераспространенных полезных ископаемых (в том числе песок, гравий, глина, торф, сапропель) в пределах землеотвода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BB0E1E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подключение к сетям энергоснабжения Заказчика (за каждый факт)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BB0E1E">
        <w:trPr>
          <w:trHeight w:val="102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требований Стандарта «О пропускном и </w:t>
            </w:r>
            <w:proofErr w:type="spellStart"/>
            <w:r w:rsidRPr="00C548CC">
              <w:rPr>
                <w:sz w:val="22"/>
                <w:szCs w:val="22"/>
              </w:rPr>
              <w:t>внутриобъектовом</w:t>
            </w:r>
            <w:proofErr w:type="spellEnd"/>
            <w:r w:rsidRPr="00C548CC">
              <w:rPr>
                <w:sz w:val="22"/>
                <w:szCs w:val="22"/>
              </w:rPr>
              <w:t xml:space="preserve"> режимах» Заказчика,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BB0E1E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Совершение работниками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проноса (попытка провоза, проноса) на Объект или с Объекта товароматериальных ценностей (ТМЦ), горюче-смазочных материалов (ГСМ) без товаросопроводительных документов и/или по поддельным товаросопроводительным документам и/или по ненадлежащим образом оформленным товаросопроводительным документам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BB0E1E">
        <w:trPr>
          <w:trHeight w:val="3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 согласованное с Заказчиком уничтожение/повреждение материалов видеофиксации с целью сокрытия  обстоятельств происшествия</w:t>
            </w:r>
          </w:p>
        </w:tc>
        <w:tc>
          <w:tcPr>
            <w:tcW w:w="726" w:type="dxa"/>
            <w:shd w:val="clear" w:color="auto" w:fill="auto"/>
            <w:vAlign w:val="center"/>
            <w:hideMark/>
          </w:tcPr>
          <w:p w:rsidR="00D739BF" w:rsidRPr="00C548CC" w:rsidRDefault="00D739BF" w:rsidP="00BB0E1E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D739BF" w:rsidRPr="00C548CC" w:rsidRDefault="00D739BF" w:rsidP="00BB0E1E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vAlign w:val="center"/>
            <w:hideMark/>
          </w:tcPr>
          <w:p w:rsidR="00D739BF" w:rsidRPr="00C548CC" w:rsidRDefault="00D739BF" w:rsidP="00BB0E1E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vAlign w:val="center"/>
            <w:hideMark/>
          </w:tcPr>
          <w:p w:rsidR="00D739BF" w:rsidRPr="00C548CC" w:rsidRDefault="00D739BF" w:rsidP="00BB0E1E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D739BF" w:rsidRPr="00C548CC" w:rsidRDefault="00D739BF" w:rsidP="00BB0E1E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vAlign w:val="center"/>
            <w:hideMark/>
          </w:tcPr>
          <w:p w:rsidR="00D739BF" w:rsidRPr="00C548CC" w:rsidRDefault="00D739BF" w:rsidP="00BB0E1E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BB0E1E">
        <w:trPr>
          <w:trHeight w:val="27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</w:p>
        </w:tc>
      </w:tr>
      <w:tr w:rsidR="00D739BF" w:rsidRPr="00C548CC" w:rsidTr="00BB0E1E">
        <w:trPr>
          <w:trHeight w:val="30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Примечания:</w:t>
            </w:r>
          </w:p>
        </w:tc>
      </w:tr>
      <w:tr w:rsidR="00D739BF" w:rsidRPr="00C548CC" w:rsidTr="00BB0E1E">
        <w:trPr>
          <w:trHeight w:val="30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1. Штраф взыскивается за каждый факт нарушения.</w:t>
            </w:r>
          </w:p>
        </w:tc>
      </w:tr>
      <w:tr w:rsidR="00D739BF" w:rsidRPr="00C548CC" w:rsidTr="00BB0E1E">
        <w:trPr>
          <w:trHeight w:val="632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2. В случае, если установлено нарушение двумя и более работниками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, штраф взыскивается по факту (один факт соответствует нарушению одним работником). </w:t>
            </w:r>
          </w:p>
        </w:tc>
      </w:tr>
      <w:tr w:rsidR="00D739BF" w:rsidRPr="00C548CC" w:rsidTr="00BB0E1E">
        <w:trPr>
          <w:trHeight w:val="632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3. В случае, если установлено несколько нарушений работниками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 в рамках одного события/происшествия/ДТП, взыскивается сумма штрафов за каждый  факт нарушения).</w:t>
            </w:r>
          </w:p>
        </w:tc>
      </w:tr>
      <w:tr w:rsidR="00D739BF" w:rsidRPr="00C548CC" w:rsidTr="00BB0E1E">
        <w:trPr>
          <w:trHeight w:val="467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4. Штраф взыскивается сверх иных выплат, уплачиваемых в связи с причинением Заказчику убытков.</w:t>
            </w:r>
          </w:p>
        </w:tc>
      </w:tr>
      <w:tr w:rsidR="00D739BF" w:rsidRPr="00C548CC" w:rsidTr="00BB0E1E">
        <w:trPr>
          <w:trHeight w:val="102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5. По тексту Перечня понятием «работник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» охватывается перечень лиц, включая лиц, с которыми </w:t>
            </w:r>
            <w:r>
              <w:rPr>
                <w:sz w:val="22"/>
                <w:szCs w:val="22"/>
              </w:rPr>
              <w:t>Исполнитель</w:t>
            </w:r>
            <w:r w:rsidRPr="00C548CC">
              <w:rPr>
                <w:sz w:val="22"/>
                <w:szCs w:val="22"/>
              </w:rPr>
              <w:t xml:space="preserve">, контрагент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заключил трудовой договор, гражданско-правовой договор, иные лица, которые для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/контрагента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выполняют работы</w:t>
            </w:r>
            <w:r>
              <w:rPr>
                <w:sz w:val="22"/>
                <w:szCs w:val="22"/>
              </w:rPr>
              <w:t>/оказывают услуги</w:t>
            </w:r>
            <w:r w:rsidRPr="00C548CC">
              <w:rPr>
                <w:sz w:val="22"/>
                <w:szCs w:val="22"/>
              </w:rPr>
              <w:t xml:space="preserve"> на объектах Заказчика.</w:t>
            </w:r>
          </w:p>
        </w:tc>
      </w:tr>
      <w:tr w:rsidR="00D739BF" w:rsidRPr="00C548CC" w:rsidTr="00BB0E1E">
        <w:trPr>
          <w:trHeight w:val="674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 xml:space="preserve">6. </w:t>
            </w:r>
            <w:r>
              <w:rPr>
                <w:sz w:val="22"/>
                <w:szCs w:val="22"/>
              </w:rPr>
              <w:t>исполнитель</w:t>
            </w:r>
            <w:r w:rsidRPr="00C548CC">
              <w:rPr>
                <w:sz w:val="22"/>
                <w:szCs w:val="22"/>
              </w:rPr>
              <w:t xml:space="preserve"> отвечает за нарушения Суб</w:t>
            </w:r>
            <w:r>
              <w:rPr>
                <w:sz w:val="22"/>
                <w:szCs w:val="22"/>
              </w:rPr>
              <w:t>исполнителей</w:t>
            </w:r>
            <w:r w:rsidRPr="00C548CC">
              <w:rPr>
                <w:sz w:val="22"/>
                <w:szCs w:val="22"/>
              </w:rPr>
              <w:t>, иных третьих лиц, выполняющих работы на производственных объектах или лицензионных участках Заказчика, как за свои собственные.</w:t>
            </w:r>
          </w:p>
        </w:tc>
      </w:tr>
      <w:tr w:rsidR="00D739BF" w:rsidRPr="00C548CC" w:rsidTr="00BB0E1E">
        <w:trPr>
          <w:trHeight w:val="61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7. В случае неоднократного совершения в течение шести месяцев одного и того же нарушения, указанного в настоящем Перечне, размер налагаемого штрафа увеличивается в 1,5 раза.</w:t>
            </w:r>
          </w:p>
        </w:tc>
      </w:tr>
      <w:tr w:rsidR="00D739BF" w:rsidRPr="00C548CC" w:rsidTr="00BB0E1E">
        <w:trPr>
          <w:trHeight w:val="214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8. Факт нарушения устанавливается актом, подписанным куратором договора, специалистом службы ПБОТОС и/или работником Заказчика, осуществляющего производственный контроль, либо третьим лицом, привлеченным Заказчиком для осуществления контроля (супервайзеры, лица осуществляющие технический надзор), и/или работниками предприятия, привлеченного для оказания охранных услуг, а также работником </w:t>
            </w:r>
            <w:r>
              <w:rPr>
                <w:sz w:val="22"/>
                <w:szCs w:val="22"/>
              </w:rPr>
              <w:t xml:space="preserve">Исполнителя </w:t>
            </w:r>
            <w:r w:rsidRPr="00C548CC">
              <w:rPr>
                <w:sz w:val="22"/>
                <w:szCs w:val="22"/>
              </w:rPr>
              <w:t xml:space="preserve">и/или представителем </w:t>
            </w:r>
            <w:r>
              <w:rPr>
                <w:sz w:val="22"/>
                <w:szCs w:val="22"/>
              </w:rPr>
              <w:t>исполнителем</w:t>
            </w:r>
            <w:r w:rsidRPr="00C548CC">
              <w:rPr>
                <w:sz w:val="22"/>
                <w:szCs w:val="22"/>
              </w:rPr>
              <w:t xml:space="preserve">. Общее количество лиц, подписывающих акт, должно быть не менее двух человек.                                                                                                                                                             </w:t>
            </w:r>
            <w:r w:rsidRPr="00C548CC">
              <w:rPr>
                <w:sz w:val="22"/>
                <w:szCs w:val="22"/>
              </w:rPr>
              <w:br/>
              <w:t xml:space="preserve">В случае отказа работника </w:t>
            </w:r>
            <w:proofErr w:type="gramStart"/>
            <w:r>
              <w:rPr>
                <w:sz w:val="22"/>
                <w:szCs w:val="22"/>
              </w:rPr>
              <w:t xml:space="preserve">Исполнителя </w:t>
            </w:r>
            <w:r w:rsidRPr="00C548CC">
              <w:rPr>
                <w:sz w:val="22"/>
                <w:szCs w:val="22"/>
              </w:rPr>
              <w:t xml:space="preserve"> от</w:t>
            </w:r>
            <w:proofErr w:type="gramEnd"/>
            <w:r w:rsidRPr="00C548CC">
              <w:rPr>
                <w:sz w:val="22"/>
                <w:szCs w:val="22"/>
              </w:rPr>
              <w:t xml:space="preserve"> подписания акта, такой факт фиксируется в акте об отказе подписания и выявленных нарушениях и заверяется подписью свидетеля (-ей). Отказ работника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от подписания акта не является препятствием для взыскания штрафа. Акт, оформленный в соответствии с настоящим пунктом, является достаточным основанием для предъявления претензии и взыскания штрафа.</w:t>
            </w:r>
          </w:p>
        </w:tc>
      </w:tr>
      <w:tr w:rsidR="00D739BF" w:rsidRPr="00C548CC" w:rsidTr="00BB0E1E">
        <w:trPr>
          <w:trHeight w:val="36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9. Кроме того, факт нарушения может быть подтвержден одним из следующих документов:</w:t>
            </w:r>
          </w:p>
        </w:tc>
      </w:tr>
      <w:tr w:rsidR="00D739BF" w:rsidRPr="00C548CC" w:rsidTr="00BB0E1E">
        <w:trPr>
          <w:trHeight w:val="39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- актом – предписанием куратора договора, специалистом ПБОТОС, специалиста Заказчика, осуществляющего производственный контроль,</w:t>
            </w:r>
          </w:p>
        </w:tc>
      </w:tr>
      <w:tr w:rsidR="00D739BF" w:rsidRPr="00C548CC" w:rsidTr="00BB0E1E">
        <w:trPr>
          <w:trHeight w:val="66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- актом расследования причин происшествия, составленного комиссией по расследованию причин происшествия Заказчика с участием представителей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>,</w:t>
            </w:r>
          </w:p>
        </w:tc>
      </w:tr>
      <w:tr w:rsidR="00D739BF" w:rsidRPr="00C548CC" w:rsidTr="00BB0E1E">
        <w:trPr>
          <w:trHeight w:val="49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- соответствующим актом или предписанием контролирующих и надзорных органов.</w:t>
            </w:r>
          </w:p>
        </w:tc>
      </w:tr>
      <w:tr w:rsidR="00D739BF" w:rsidRPr="00C548CC" w:rsidTr="00BB0E1E">
        <w:trPr>
          <w:trHeight w:val="73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BB0E1E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10. В случае противоречий между условиями Договора и условиями настоящего Приложения применению подлежат условия настоящего Приложения.</w:t>
            </w:r>
          </w:p>
        </w:tc>
      </w:tr>
      <w:tr w:rsidR="00D739BF" w:rsidRPr="00C548CC" w:rsidTr="00BB0E1E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11. В случаях выявления представителями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фактов нахождение на производственных объектах и лицензионных участках Заказчика работников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в состоянии алкогольного, наркотического или токсического опьянения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опьянение, и своевременного сообщения о данных фактах в установленном п. 41 настоящего перечня порядке Заказчику, штрафные санкции к </w:t>
            </w:r>
            <w:r>
              <w:rPr>
                <w:sz w:val="22"/>
                <w:szCs w:val="22"/>
              </w:rPr>
              <w:t>Исполнителю</w:t>
            </w:r>
            <w:r w:rsidRPr="00C548CC">
              <w:rPr>
                <w:sz w:val="22"/>
                <w:szCs w:val="22"/>
              </w:rPr>
              <w:t xml:space="preserve"> не применяются. </w:t>
            </w:r>
          </w:p>
        </w:tc>
      </w:tr>
      <w:tr w:rsidR="00D739BF" w:rsidRPr="00C548CC" w:rsidTr="00BB0E1E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color w:val="000000"/>
                <w:sz w:val="22"/>
                <w:szCs w:val="22"/>
              </w:rPr>
              <w:t xml:space="preserve">12. В случае неисполнения работниками </w:t>
            </w:r>
            <w:r>
              <w:rPr>
                <w:color w:val="000000"/>
                <w:sz w:val="22"/>
                <w:szCs w:val="22"/>
              </w:rPr>
              <w:t xml:space="preserve">Исполнителя </w:t>
            </w:r>
            <w:r>
              <w:rPr>
                <w:sz w:val="22"/>
                <w:szCs w:val="22"/>
              </w:rPr>
              <w:t xml:space="preserve">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color w:val="000000"/>
                <w:sz w:val="22"/>
                <w:szCs w:val="22"/>
              </w:rPr>
              <w:t xml:space="preserve">требований действующего законодательства в области ПБОТОС и/или ЛНД Заказчика в области ПБОТОС, а также, если действия работников </w:t>
            </w:r>
            <w:r>
              <w:rPr>
                <w:color w:val="000000"/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color w:val="000000"/>
                <w:sz w:val="22"/>
                <w:szCs w:val="22"/>
              </w:rPr>
              <w:t>субисполнителя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) </w:t>
            </w:r>
            <w:r w:rsidRPr="00C548CC">
              <w:rPr>
                <w:color w:val="000000"/>
                <w:sz w:val="22"/>
                <w:szCs w:val="22"/>
              </w:rPr>
              <w:t xml:space="preserve"> могут привести к возникновению аварии, инцидента, несчастного случая, пожара, ДТП, причинению ущерба имуществу Заказчика и окружающей среде, представители Заказчика вправе приостановить работу </w:t>
            </w:r>
            <w:r>
              <w:rPr>
                <w:color w:val="000000"/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color w:val="000000"/>
                <w:sz w:val="22"/>
                <w:szCs w:val="22"/>
              </w:rPr>
              <w:t>субисполнителя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) </w:t>
            </w:r>
            <w:r w:rsidRPr="00C548CC">
              <w:rPr>
                <w:color w:val="000000"/>
                <w:sz w:val="22"/>
                <w:szCs w:val="22"/>
              </w:rPr>
              <w:t xml:space="preserve">и наложить на </w:t>
            </w:r>
            <w:r>
              <w:rPr>
                <w:color w:val="000000"/>
                <w:sz w:val="22"/>
                <w:szCs w:val="22"/>
              </w:rPr>
              <w:t>Исполнителя</w:t>
            </w:r>
            <w:r w:rsidRPr="00C548CC">
              <w:rPr>
                <w:color w:val="000000"/>
                <w:sz w:val="22"/>
                <w:szCs w:val="22"/>
              </w:rPr>
              <w:t xml:space="preserve"> штрафные санкции.</w:t>
            </w:r>
          </w:p>
        </w:tc>
      </w:tr>
      <w:tr w:rsidR="00D739BF" w:rsidRPr="00C548CC" w:rsidTr="00BB0E1E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color w:val="000000"/>
                <w:sz w:val="22"/>
                <w:szCs w:val="22"/>
              </w:rPr>
              <w:t>13. Нарушение</w:t>
            </w:r>
            <w:r>
              <w:rPr>
                <w:color w:val="000000"/>
                <w:sz w:val="22"/>
                <w:szCs w:val="22"/>
              </w:rPr>
              <w:t xml:space="preserve"> Исполнителем</w:t>
            </w:r>
            <w:r w:rsidRPr="00C548CC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(привлеченным им субисполнителем) </w:t>
            </w:r>
            <w:r w:rsidRPr="00C548CC">
              <w:rPr>
                <w:color w:val="000000"/>
                <w:sz w:val="22"/>
                <w:szCs w:val="22"/>
              </w:rPr>
              <w:t xml:space="preserve">требований действующего законодательства в области ПБОТОС, ЛНД Заказчика в области ПБОТОС, нарушения производственной и трудовой дисциплины, предусмотренные </w:t>
            </w:r>
            <w:proofErr w:type="gramStart"/>
            <w:r w:rsidRPr="00C548CC">
              <w:rPr>
                <w:color w:val="000000"/>
                <w:sz w:val="22"/>
                <w:szCs w:val="22"/>
              </w:rPr>
              <w:t>настоящим Приложением</w:t>
            </w:r>
            <w:proofErr w:type="gramEnd"/>
            <w:r w:rsidRPr="00C548CC">
              <w:rPr>
                <w:color w:val="000000"/>
                <w:sz w:val="22"/>
                <w:szCs w:val="22"/>
              </w:rPr>
              <w:t xml:space="preserve"> рассматриваются как существенные нарушения условий договора и влекут за собой наложение штрафных санкций на </w:t>
            </w:r>
            <w:r>
              <w:rPr>
                <w:color w:val="000000"/>
                <w:sz w:val="22"/>
                <w:szCs w:val="22"/>
              </w:rPr>
              <w:t>исполнителя</w:t>
            </w:r>
            <w:r w:rsidRPr="00C548CC">
              <w:rPr>
                <w:color w:val="000000"/>
                <w:sz w:val="22"/>
                <w:szCs w:val="22"/>
              </w:rPr>
              <w:t xml:space="preserve">, а также являются основанием для расторжения договора в одностороннем порядке со стороны Заказчика. </w:t>
            </w:r>
          </w:p>
        </w:tc>
      </w:tr>
    </w:tbl>
    <w:p w:rsidR="00D739BF" w:rsidRPr="00C548CC" w:rsidRDefault="00D739BF" w:rsidP="00D739BF">
      <w:pPr>
        <w:ind w:left="705"/>
        <w:rPr>
          <w:sz w:val="22"/>
          <w:szCs w:val="22"/>
        </w:rPr>
      </w:pPr>
    </w:p>
    <w:p w:rsidR="00D739BF" w:rsidRPr="00C548CC" w:rsidRDefault="00D739BF" w:rsidP="00307F75">
      <w:pPr>
        <w:ind w:left="705"/>
        <w:jc w:val="left"/>
        <w:rPr>
          <w:b/>
          <w:sz w:val="22"/>
          <w:szCs w:val="22"/>
        </w:rPr>
      </w:pPr>
      <w:r w:rsidRPr="00C548CC">
        <w:rPr>
          <w:b/>
          <w:sz w:val="22"/>
          <w:szCs w:val="22"/>
        </w:rPr>
        <w:t>Подписи сторон:</w:t>
      </w:r>
    </w:p>
    <w:p w:rsidR="00D739BF" w:rsidRPr="00C548CC" w:rsidRDefault="00D739BF" w:rsidP="00D739BF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45"/>
        <w:gridCol w:w="4826"/>
      </w:tblGrid>
      <w:tr w:rsidR="00D739BF" w:rsidRPr="00C548CC" w:rsidTr="00BB0E1E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414654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 xml:space="preserve">От </w:t>
            </w:r>
            <w:r w:rsidR="00414654">
              <w:rPr>
                <w:b/>
                <w:color w:val="000000"/>
                <w:sz w:val="22"/>
                <w:szCs w:val="22"/>
              </w:rPr>
              <w:t>ПРОДАВЦА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414654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 xml:space="preserve">От </w:t>
            </w:r>
            <w:r w:rsidR="00414654">
              <w:rPr>
                <w:b/>
                <w:color w:val="000000"/>
                <w:sz w:val="22"/>
                <w:szCs w:val="22"/>
              </w:rPr>
              <w:t>ПОКУПАТЕЛЯ</w:t>
            </w:r>
          </w:p>
        </w:tc>
      </w:tr>
      <w:tr w:rsidR="00D739BF" w:rsidRPr="00C548CC" w:rsidTr="00BB0E1E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1658F7">
            <w:pPr>
              <w:rPr>
                <w:b/>
                <w:color w:val="000000"/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253A32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D739BF" w:rsidRPr="00C548CC" w:rsidTr="00BB0E1E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1D6FDE" w:rsidP="00BB0E1E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739BF"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739BF"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739BF"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  <w:p w:rsidR="00D739BF" w:rsidRPr="00C548CC" w:rsidRDefault="00D739BF" w:rsidP="00BB0E1E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М.П.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1D6FDE" w:rsidP="00BB0E1E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739BF"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739BF"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739BF"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="00D739BF"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  <w:p w:rsidR="00D739BF" w:rsidRPr="00C548CC" w:rsidRDefault="00D739BF" w:rsidP="00BB0E1E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М.П.</w:t>
            </w:r>
          </w:p>
        </w:tc>
      </w:tr>
    </w:tbl>
    <w:p w:rsidR="00D739BF" w:rsidRPr="003F656A" w:rsidRDefault="00D739BF" w:rsidP="00D739BF">
      <w:pPr>
        <w:rPr>
          <w:b/>
          <w:bCs/>
          <w:sz w:val="14"/>
          <w:szCs w:val="14"/>
        </w:rPr>
      </w:pPr>
    </w:p>
    <w:p w:rsidR="00AC355E" w:rsidRDefault="00AC355E"/>
    <w:sectPr w:rsidR="00AC355E" w:rsidSect="00AC35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739BF"/>
    <w:rsid w:val="00062D72"/>
    <w:rsid w:val="001658F7"/>
    <w:rsid w:val="001D6FDE"/>
    <w:rsid w:val="00253A32"/>
    <w:rsid w:val="00307F75"/>
    <w:rsid w:val="003568BB"/>
    <w:rsid w:val="00414654"/>
    <w:rsid w:val="006516F6"/>
    <w:rsid w:val="00780563"/>
    <w:rsid w:val="007A0EA5"/>
    <w:rsid w:val="00917150"/>
    <w:rsid w:val="00A135A6"/>
    <w:rsid w:val="00AC355E"/>
    <w:rsid w:val="00BB0E1E"/>
    <w:rsid w:val="00BF7191"/>
    <w:rsid w:val="00C729AC"/>
    <w:rsid w:val="00D739BF"/>
    <w:rsid w:val="00DD5A3E"/>
    <w:rsid w:val="00FC20C7"/>
    <w:rsid w:val="00FD2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C32C623-D469-4D0E-8094-23F6362DA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39B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9</Pages>
  <Words>2895</Words>
  <Characters>16504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19361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evmaksimova</dc:creator>
  <cp:lastModifiedBy>Полянский Алексей Андреевич</cp:lastModifiedBy>
  <cp:revision>17</cp:revision>
  <dcterms:created xsi:type="dcterms:W3CDTF">2017-12-06T09:45:00Z</dcterms:created>
  <dcterms:modified xsi:type="dcterms:W3CDTF">2021-06-16T07:21:00Z</dcterms:modified>
</cp:coreProperties>
</file>